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6E0A" w:rsidRPr="002B684A" w:rsidRDefault="00BD6E0A" w:rsidP="00BD6E0A">
      <w:pPr>
        <w:jc w:val="center"/>
        <w:rPr>
          <w:b/>
          <w:bCs/>
          <w:sz w:val="22"/>
          <w:szCs w:val="22"/>
          <w:u w:val="single"/>
        </w:rPr>
      </w:pPr>
      <w:r w:rsidRPr="002B684A">
        <w:rPr>
          <w:b/>
          <w:bCs/>
          <w:sz w:val="22"/>
          <w:szCs w:val="22"/>
          <w:u w:val="single"/>
        </w:rPr>
        <w:t>VACANCY ANNOUNCEMENT</w:t>
      </w:r>
    </w:p>
    <w:p w:rsidR="00BD6E0A" w:rsidRPr="002B684A" w:rsidRDefault="00BD6E0A" w:rsidP="00BD6E0A">
      <w:pPr>
        <w:ind w:left="2880"/>
        <w:rPr>
          <w:bCs/>
          <w:sz w:val="22"/>
          <w:szCs w:val="22"/>
          <w:u w:val="single"/>
        </w:rPr>
      </w:pPr>
      <w:r w:rsidRPr="002B684A">
        <w:rPr>
          <w:bCs/>
          <w:sz w:val="22"/>
          <w:szCs w:val="22"/>
        </w:rPr>
        <w:t xml:space="preserve">             </w:t>
      </w:r>
    </w:p>
    <w:p w:rsidR="00BD6E0A" w:rsidRDefault="00BD6E0A" w:rsidP="00BD6E0A">
      <w:pPr>
        <w:jc w:val="center"/>
        <w:rPr>
          <w:b/>
          <w:sz w:val="22"/>
          <w:szCs w:val="22"/>
        </w:rPr>
      </w:pPr>
      <w:r>
        <w:rPr>
          <w:b/>
          <w:sz w:val="22"/>
          <w:szCs w:val="22"/>
        </w:rPr>
        <w:t>EMPLOYMENT OPPORTUNITIES IN THE NYS OFFICE OF PARKS, RECREATION AND HISTORIC PRESERVATION, DIVISION FOR HISTORIC PRESERVATION:</w:t>
      </w:r>
    </w:p>
    <w:p w:rsidR="00BD6E0A" w:rsidRPr="002B684A" w:rsidRDefault="00BD6E0A" w:rsidP="00BD6E0A">
      <w:pPr>
        <w:ind w:left="2880"/>
        <w:jc w:val="right"/>
        <w:rPr>
          <w:b/>
          <w:bCs/>
          <w:sz w:val="22"/>
          <w:szCs w:val="22"/>
          <w:u w:val="single"/>
        </w:rPr>
      </w:pPr>
      <w:r>
        <w:rPr>
          <w:b/>
          <w:bCs/>
          <w:sz w:val="22"/>
          <w:szCs w:val="22"/>
          <w:u w:val="single"/>
        </w:rPr>
        <w:t xml:space="preserve"> </w:t>
      </w:r>
    </w:p>
    <w:p w:rsidR="00BD6E0A" w:rsidRDefault="00BD6E0A" w:rsidP="00BD6E0A">
      <w:pPr>
        <w:pStyle w:val="NoSpacing"/>
        <w:rPr>
          <w:sz w:val="22"/>
          <w:szCs w:val="22"/>
        </w:rPr>
      </w:pPr>
      <w:r w:rsidRPr="002B684A">
        <w:rPr>
          <w:b/>
          <w:sz w:val="22"/>
          <w:szCs w:val="22"/>
          <w:u w:val="single"/>
        </w:rPr>
        <w:t>TITLE AND GRADE:</w:t>
      </w:r>
      <w:r w:rsidRPr="002B684A">
        <w:rPr>
          <w:sz w:val="22"/>
          <w:szCs w:val="22"/>
        </w:rPr>
        <w:tab/>
      </w:r>
      <w:r w:rsidRPr="002B684A">
        <w:rPr>
          <w:sz w:val="22"/>
          <w:szCs w:val="22"/>
        </w:rPr>
        <w:tab/>
      </w:r>
      <w:r>
        <w:rPr>
          <w:sz w:val="22"/>
          <w:szCs w:val="22"/>
        </w:rPr>
        <w:t>Scientist Archeology</w:t>
      </w:r>
      <w:r w:rsidRPr="002B684A">
        <w:rPr>
          <w:sz w:val="22"/>
          <w:szCs w:val="22"/>
        </w:rPr>
        <w:t>, SG-</w:t>
      </w:r>
      <w:r>
        <w:rPr>
          <w:sz w:val="22"/>
          <w:szCs w:val="22"/>
        </w:rPr>
        <w:t>18</w:t>
      </w:r>
    </w:p>
    <w:p w:rsidR="00BD6E0A" w:rsidRPr="002B684A" w:rsidRDefault="00BD6E0A" w:rsidP="00BD6E0A">
      <w:pPr>
        <w:pStyle w:val="NoSpacing"/>
        <w:rPr>
          <w:sz w:val="22"/>
          <w:szCs w:val="22"/>
        </w:rPr>
      </w:pPr>
      <w:r>
        <w:rPr>
          <w:sz w:val="22"/>
          <w:szCs w:val="22"/>
        </w:rPr>
        <w:t xml:space="preserve"> </w:t>
      </w:r>
      <w:r w:rsidRPr="002B684A">
        <w:rPr>
          <w:sz w:val="22"/>
          <w:szCs w:val="22"/>
        </w:rPr>
        <w:t xml:space="preserve">          </w:t>
      </w:r>
    </w:p>
    <w:p w:rsidR="00BD6E0A" w:rsidRDefault="00BD6E0A" w:rsidP="00BD6E0A">
      <w:pPr>
        <w:pStyle w:val="NoSpacing"/>
        <w:rPr>
          <w:sz w:val="22"/>
          <w:szCs w:val="22"/>
        </w:rPr>
      </w:pPr>
      <w:r>
        <w:rPr>
          <w:b/>
          <w:caps/>
          <w:sz w:val="22"/>
          <w:szCs w:val="22"/>
          <w:u w:val="single"/>
        </w:rPr>
        <w:t>salary</w:t>
      </w:r>
      <w:r w:rsidRPr="002B684A">
        <w:rPr>
          <w:b/>
          <w:caps/>
          <w:sz w:val="22"/>
          <w:szCs w:val="22"/>
          <w:u w:val="single"/>
        </w:rPr>
        <w:t xml:space="preserve"> RaNGe:</w:t>
      </w:r>
      <w:r w:rsidRPr="002B684A">
        <w:rPr>
          <w:caps/>
          <w:sz w:val="22"/>
          <w:szCs w:val="22"/>
        </w:rPr>
        <w:t xml:space="preserve">   </w:t>
      </w:r>
      <w:r w:rsidRPr="002B684A">
        <w:rPr>
          <w:caps/>
          <w:sz w:val="22"/>
          <w:szCs w:val="22"/>
        </w:rPr>
        <w:tab/>
      </w:r>
      <w:r w:rsidRPr="002B684A">
        <w:rPr>
          <w:caps/>
          <w:sz w:val="22"/>
          <w:szCs w:val="22"/>
        </w:rPr>
        <w:tab/>
      </w:r>
      <w:r>
        <w:rPr>
          <w:sz w:val="22"/>
          <w:szCs w:val="22"/>
        </w:rPr>
        <w:t xml:space="preserve">$57,880 </w:t>
      </w:r>
      <w:r w:rsidRPr="002B684A">
        <w:rPr>
          <w:sz w:val="22"/>
          <w:szCs w:val="22"/>
        </w:rPr>
        <w:t>-</w:t>
      </w:r>
      <w:r>
        <w:rPr>
          <w:sz w:val="22"/>
          <w:szCs w:val="22"/>
        </w:rPr>
        <w:t xml:space="preserve"> $71,823</w:t>
      </w:r>
    </w:p>
    <w:p w:rsidR="00BD6E0A" w:rsidRPr="002B684A" w:rsidRDefault="00BD6E0A" w:rsidP="00BD6E0A">
      <w:pPr>
        <w:pStyle w:val="NoSpacing"/>
        <w:rPr>
          <w:sz w:val="22"/>
          <w:szCs w:val="22"/>
        </w:rPr>
      </w:pPr>
    </w:p>
    <w:p w:rsidR="00BD6E0A" w:rsidRDefault="00BD6E0A" w:rsidP="00BD6E0A">
      <w:pPr>
        <w:pStyle w:val="NoSpacing"/>
        <w:ind w:left="2880" w:hanging="2880"/>
        <w:rPr>
          <w:sz w:val="22"/>
          <w:szCs w:val="22"/>
        </w:rPr>
      </w:pPr>
      <w:r>
        <w:rPr>
          <w:b/>
          <w:sz w:val="22"/>
          <w:szCs w:val="22"/>
          <w:u w:val="single"/>
        </w:rPr>
        <w:t xml:space="preserve">WORK </w:t>
      </w:r>
      <w:r w:rsidRPr="002B684A">
        <w:rPr>
          <w:b/>
          <w:sz w:val="22"/>
          <w:szCs w:val="22"/>
          <w:u w:val="single"/>
        </w:rPr>
        <w:t>LOCATION:</w:t>
      </w:r>
      <w:r>
        <w:rPr>
          <w:sz w:val="22"/>
          <w:szCs w:val="22"/>
        </w:rPr>
        <w:t xml:space="preserve">  </w:t>
      </w:r>
      <w:r>
        <w:rPr>
          <w:sz w:val="22"/>
          <w:szCs w:val="22"/>
        </w:rPr>
        <w:tab/>
        <w:t>Division for Historic Preservation, Peebles Island, Waterford, New York</w:t>
      </w:r>
      <w:r w:rsidRPr="002B684A">
        <w:rPr>
          <w:sz w:val="22"/>
          <w:szCs w:val="22"/>
        </w:rPr>
        <w:t>                 </w:t>
      </w:r>
    </w:p>
    <w:p w:rsidR="00BD6E0A" w:rsidRPr="002B684A" w:rsidRDefault="00BD6E0A" w:rsidP="00BD6E0A">
      <w:pPr>
        <w:pStyle w:val="NoSpacing"/>
        <w:ind w:left="2880" w:hanging="2880"/>
        <w:rPr>
          <w:sz w:val="22"/>
          <w:szCs w:val="22"/>
        </w:rPr>
      </w:pPr>
      <w:r w:rsidRPr="002B684A">
        <w:rPr>
          <w:sz w:val="22"/>
          <w:szCs w:val="22"/>
        </w:rPr>
        <w:t xml:space="preserve">        </w:t>
      </w:r>
      <w:r w:rsidRPr="002B684A">
        <w:rPr>
          <w:sz w:val="22"/>
          <w:szCs w:val="22"/>
        </w:rPr>
        <w:tab/>
      </w:r>
      <w:r w:rsidRPr="002B684A">
        <w:rPr>
          <w:sz w:val="22"/>
          <w:szCs w:val="22"/>
        </w:rPr>
        <w:tab/>
      </w:r>
    </w:p>
    <w:p w:rsidR="00BD6E0A" w:rsidRDefault="00BD6E0A" w:rsidP="00BD6E0A">
      <w:pPr>
        <w:pStyle w:val="NoSpacing"/>
        <w:rPr>
          <w:sz w:val="22"/>
          <w:szCs w:val="22"/>
        </w:rPr>
      </w:pPr>
      <w:r w:rsidRPr="002B684A">
        <w:rPr>
          <w:b/>
          <w:sz w:val="22"/>
          <w:szCs w:val="22"/>
          <w:u w:val="single"/>
        </w:rPr>
        <w:t>NEGOTIATING UNIT:</w:t>
      </w:r>
      <w:r w:rsidRPr="002B684A">
        <w:rPr>
          <w:sz w:val="22"/>
          <w:szCs w:val="22"/>
        </w:rPr>
        <w:t xml:space="preserve">  </w:t>
      </w:r>
      <w:r w:rsidRPr="002B684A">
        <w:rPr>
          <w:sz w:val="22"/>
          <w:szCs w:val="22"/>
        </w:rPr>
        <w:tab/>
      </w:r>
      <w:r>
        <w:rPr>
          <w:sz w:val="22"/>
          <w:szCs w:val="22"/>
        </w:rPr>
        <w:t>PS&amp;T (PEF)</w:t>
      </w:r>
    </w:p>
    <w:p w:rsidR="00BD6E0A" w:rsidRPr="002B684A" w:rsidRDefault="00BD6E0A" w:rsidP="00BD6E0A">
      <w:pPr>
        <w:pStyle w:val="NoSpacing"/>
        <w:rPr>
          <w:sz w:val="22"/>
          <w:szCs w:val="22"/>
        </w:rPr>
      </w:pPr>
    </w:p>
    <w:p w:rsidR="00BD6E0A" w:rsidRDefault="00BD6E0A" w:rsidP="00BD6E0A">
      <w:pPr>
        <w:pStyle w:val="NoSpacing"/>
        <w:rPr>
          <w:sz w:val="22"/>
          <w:szCs w:val="22"/>
        </w:rPr>
      </w:pPr>
      <w:r w:rsidRPr="002B684A">
        <w:rPr>
          <w:b/>
          <w:sz w:val="22"/>
          <w:szCs w:val="22"/>
          <w:u w:val="single"/>
        </w:rPr>
        <w:t>JURISDICTIONAL CLASS:</w:t>
      </w:r>
      <w:r w:rsidRPr="002B684A">
        <w:rPr>
          <w:sz w:val="22"/>
          <w:szCs w:val="22"/>
        </w:rPr>
        <w:t xml:space="preserve"> </w:t>
      </w:r>
      <w:r w:rsidRPr="002B684A">
        <w:rPr>
          <w:sz w:val="22"/>
          <w:szCs w:val="22"/>
        </w:rPr>
        <w:tab/>
        <w:t>Non-Competitive</w:t>
      </w:r>
    </w:p>
    <w:p w:rsidR="00BD6E0A" w:rsidRPr="002B684A" w:rsidRDefault="00BD6E0A" w:rsidP="00BD6E0A">
      <w:pPr>
        <w:pStyle w:val="NoSpacing"/>
        <w:rPr>
          <w:sz w:val="22"/>
          <w:szCs w:val="22"/>
        </w:rPr>
      </w:pPr>
    </w:p>
    <w:p w:rsidR="00BD6E0A" w:rsidRDefault="00BD6E0A" w:rsidP="00BD6E0A">
      <w:pPr>
        <w:pStyle w:val="NoSpacing"/>
        <w:rPr>
          <w:sz w:val="22"/>
          <w:szCs w:val="22"/>
        </w:rPr>
      </w:pPr>
      <w:r w:rsidRPr="002B684A">
        <w:rPr>
          <w:b/>
          <w:sz w:val="22"/>
          <w:szCs w:val="22"/>
          <w:u w:val="single"/>
        </w:rPr>
        <w:t>TYPE OF APPOINTMENT:</w:t>
      </w:r>
      <w:r w:rsidRPr="002B684A">
        <w:rPr>
          <w:sz w:val="22"/>
          <w:szCs w:val="22"/>
        </w:rPr>
        <w:t xml:space="preserve"> </w:t>
      </w:r>
      <w:r w:rsidRPr="002B684A">
        <w:rPr>
          <w:sz w:val="22"/>
          <w:szCs w:val="22"/>
        </w:rPr>
        <w:tab/>
        <w:t>Permanent</w:t>
      </w:r>
    </w:p>
    <w:p w:rsidR="002434BB" w:rsidRDefault="002434BB" w:rsidP="009165D1">
      <w:pPr>
        <w:ind w:right="-40"/>
        <w:jc w:val="center"/>
        <w:rPr>
          <w:rFonts w:ascii="Arial" w:hAnsi="Arial" w:cs="Arial"/>
          <w:b/>
        </w:rPr>
      </w:pPr>
    </w:p>
    <w:p w:rsidR="00BD6E0A" w:rsidRDefault="00BD6E0A" w:rsidP="009165D1">
      <w:pPr>
        <w:ind w:right="-40"/>
        <w:jc w:val="center"/>
        <w:rPr>
          <w:rFonts w:ascii="Arial" w:hAnsi="Arial" w:cs="Arial"/>
          <w:b/>
        </w:rPr>
      </w:pPr>
    </w:p>
    <w:p w:rsidR="002434BB" w:rsidRPr="00BD6E0A" w:rsidRDefault="00BD6E0A" w:rsidP="009165D1">
      <w:pPr>
        <w:ind w:right="-40"/>
      </w:pPr>
      <w:r w:rsidRPr="00BD6E0A">
        <w:rPr>
          <w:b/>
          <w:u w:val="single"/>
        </w:rPr>
        <w:t>Duties and Responsibilities:</w:t>
      </w:r>
      <w:r w:rsidRPr="00BD6E0A">
        <w:t xml:space="preserve"> </w:t>
      </w:r>
      <w:r w:rsidR="002434BB" w:rsidRPr="00BD6E0A">
        <w:t xml:space="preserve">The </w:t>
      </w:r>
      <w:r>
        <w:t>Scientist Archeology</w:t>
      </w:r>
      <w:r w:rsidR="002434BB" w:rsidRPr="00BD6E0A">
        <w:t>, under the general supervision of the H</w:t>
      </w:r>
      <w:r>
        <w:t>istoric Preservation Program Coordinator</w:t>
      </w:r>
      <w:r w:rsidR="00294D6B">
        <w:t>, SG-23</w:t>
      </w:r>
      <w:r w:rsidR="002434BB" w:rsidRPr="00BD6E0A">
        <w:t xml:space="preserve">, reviews and provides comments on the effects of federal </w:t>
      </w:r>
      <w:r w:rsidR="00FF11C1" w:rsidRPr="00BD6E0A">
        <w:t>and</w:t>
      </w:r>
      <w:r w:rsidR="002434BB" w:rsidRPr="00BD6E0A">
        <w:t xml:space="preserve"> state undertakings on archeological resources in accordance with federal and New York State regulations. These duties include the review of all phases of archeological </w:t>
      </w:r>
      <w:r w:rsidR="00A40FA2" w:rsidRPr="00BD6E0A">
        <w:t>survey</w:t>
      </w:r>
      <w:r w:rsidR="002434BB" w:rsidRPr="00BD6E0A">
        <w:t xml:space="preserve">, avoidance </w:t>
      </w:r>
      <w:r w:rsidR="00A40FA2" w:rsidRPr="00BD6E0A">
        <w:t>plans</w:t>
      </w:r>
      <w:r w:rsidR="002434BB" w:rsidRPr="00BD6E0A">
        <w:t>, data recovery plans</w:t>
      </w:r>
      <w:r w:rsidR="0077702B" w:rsidRPr="00BD6E0A">
        <w:t xml:space="preserve"> and agreement documents.</w:t>
      </w:r>
      <w:r w:rsidR="002434BB" w:rsidRPr="00BD6E0A">
        <w:t xml:space="preserve">  The S</w:t>
      </w:r>
      <w:r w:rsidR="00294D6B">
        <w:t>cientist Archeology</w:t>
      </w:r>
      <w:r w:rsidR="002434BB" w:rsidRPr="00BD6E0A">
        <w:t xml:space="preserve"> applies the National Register of Historic Places criteria for such evaluations.  </w:t>
      </w:r>
      <w:r>
        <w:t>Duties include, but are not limited to:</w:t>
      </w:r>
    </w:p>
    <w:p w:rsidR="002434BB" w:rsidRPr="00BD6E0A" w:rsidRDefault="002434BB" w:rsidP="009165D1">
      <w:pPr>
        <w:ind w:right="-40"/>
      </w:pPr>
    </w:p>
    <w:p w:rsidR="002434BB" w:rsidRPr="00BD6E0A" w:rsidRDefault="002434BB" w:rsidP="009165D1">
      <w:pPr>
        <w:numPr>
          <w:ilvl w:val="0"/>
          <w:numId w:val="1"/>
        </w:numPr>
        <w:ind w:right="-40"/>
        <w:jc w:val="both"/>
      </w:pPr>
      <w:r w:rsidRPr="00BD6E0A">
        <w:t>Evaluates the effect</w:t>
      </w:r>
      <w:r w:rsidR="0077702B" w:rsidRPr="00BD6E0A">
        <w:t>s</w:t>
      </w:r>
      <w:r w:rsidRPr="00BD6E0A">
        <w:t xml:space="preserve"> of </w:t>
      </w:r>
      <w:r w:rsidR="00156C50" w:rsidRPr="00BD6E0A">
        <w:t>s</w:t>
      </w:r>
      <w:r w:rsidRPr="00BD6E0A">
        <w:t xml:space="preserve">tate and </w:t>
      </w:r>
      <w:r w:rsidR="00156C50" w:rsidRPr="00BD6E0A">
        <w:t>f</w:t>
      </w:r>
      <w:r w:rsidRPr="00BD6E0A">
        <w:t xml:space="preserve">ederally funded, licensed or approved projects on </w:t>
      </w:r>
      <w:r w:rsidR="0077702B" w:rsidRPr="00BD6E0A">
        <w:t xml:space="preserve">submerged and terrestrial </w:t>
      </w:r>
      <w:r w:rsidRPr="00BD6E0A">
        <w:t xml:space="preserve">historic/cultural resources as required under Section 106 of the National Historic Preservation Act and Section 14.09 of the New York State Historic Preservation Act. </w:t>
      </w:r>
    </w:p>
    <w:p w:rsidR="002434BB" w:rsidRPr="00BD6E0A" w:rsidRDefault="002434BB" w:rsidP="009165D1">
      <w:pPr>
        <w:ind w:left="720" w:right="-40"/>
        <w:jc w:val="both"/>
      </w:pPr>
    </w:p>
    <w:p w:rsidR="002434BB" w:rsidRPr="00BD6E0A" w:rsidRDefault="002434BB" w:rsidP="009165D1">
      <w:pPr>
        <w:numPr>
          <w:ilvl w:val="0"/>
          <w:numId w:val="1"/>
        </w:numPr>
        <w:ind w:right="-40"/>
      </w:pPr>
      <w:r w:rsidRPr="00BD6E0A">
        <w:t xml:space="preserve">Performs technical reviews of projects including: determining </w:t>
      </w:r>
      <w:r w:rsidR="00AF111A" w:rsidRPr="00BD6E0A">
        <w:t>if an archeological survey is warranted</w:t>
      </w:r>
      <w:r w:rsidR="00156C50" w:rsidRPr="00BD6E0A">
        <w:t>;</w:t>
      </w:r>
      <w:r w:rsidR="00AF111A" w:rsidRPr="00BD6E0A">
        <w:t xml:space="preserve"> </w:t>
      </w:r>
      <w:r w:rsidRPr="00BD6E0A">
        <w:t>evaluating the impact</w:t>
      </w:r>
      <w:r w:rsidR="004F744A" w:rsidRPr="00BD6E0A">
        <w:t>s</w:t>
      </w:r>
      <w:r w:rsidRPr="00BD6E0A">
        <w:t xml:space="preserve"> of projects on archeological sites; developing treatment recommendations; and consulting with design professionals, cultural resource consultants, project sponsors and local/regional government officials to resolve </w:t>
      </w:r>
      <w:r w:rsidR="004717D6" w:rsidRPr="00BD6E0A">
        <w:t>cultural resource issues</w:t>
      </w:r>
      <w:r w:rsidRPr="00BD6E0A">
        <w:t>.</w:t>
      </w:r>
    </w:p>
    <w:p w:rsidR="002434BB" w:rsidRPr="00BD6E0A" w:rsidRDefault="002434BB" w:rsidP="009165D1">
      <w:pPr>
        <w:ind w:right="-40"/>
      </w:pPr>
    </w:p>
    <w:p w:rsidR="002434BB" w:rsidRPr="00BD6E0A" w:rsidRDefault="002434BB" w:rsidP="009165D1">
      <w:pPr>
        <w:numPr>
          <w:ilvl w:val="0"/>
          <w:numId w:val="1"/>
        </w:numPr>
        <w:ind w:right="-40"/>
      </w:pPr>
      <w:bookmarkStart w:id="0" w:name="_Hlk22895944"/>
      <w:r w:rsidRPr="00BD6E0A">
        <w:t xml:space="preserve">Represents the New York State Office of Parks, Recreation &amp; Historic Preservation and the New York State Historic Preservation Office </w:t>
      </w:r>
      <w:r w:rsidR="00DE64AB" w:rsidRPr="00BD6E0A">
        <w:t>to the p</w:t>
      </w:r>
      <w:r w:rsidRPr="00BD6E0A">
        <w:t>ublic and other government agencies by providing information</w:t>
      </w:r>
      <w:r w:rsidR="00156C50" w:rsidRPr="00BD6E0A">
        <w:t xml:space="preserve"> and</w:t>
      </w:r>
      <w:r w:rsidRPr="00BD6E0A">
        <w:t xml:space="preserve"> technical advice.</w:t>
      </w:r>
    </w:p>
    <w:bookmarkEnd w:id="0"/>
    <w:p w:rsidR="002434BB" w:rsidRPr="00BD6E0A" w:rsidRDefault="002434BB" w:rsidP="009165D1">
      <w:pPr>
        <w:tabs>
          <w:tab w:val="num" w:pos="0"/>
        </w:tabs>
        <w:ind w:left="700" w:right="-40" w:hanging="700"/>
      </w:pPr>
    </w:p>
    <w:p w:rsidR="002434BB" w:rsidRPr="00BD6E0A" w:rsidRDefault="002434BB" w:rsidP="009165D1">
      <w:pPr>
        <w:numPr>
          <w:ilvl w:val="0"/>
          <w:numId w:val="1"/>
        </w:numPr>
        <w:ind w:right="-40"/>
      </w:pPr>
      <w:r w:rsidRPr="00BD6E0A">
        <w:t xml:space="preserve">Advises parties </w:t>
      </w:r>
      <w:r w:rsidR="00DE64AB" w:rsidRPr="00BD6E0A">
        <w:t xml:space="preserve">on the </w:t>
      </w:r>
      <w:r w:rsidRPr="00BD6E0A">
        <w:t>prepar</w:t>
      </w:r>
      <w:r w:rsidR="00DE64AB" w:rsidRPr="00BD6E0A">
        <w:t>ation of</w:t>
      </w:r>
      <w:r w:rsidRPr="00BD6E0A">
        <w:t xml:space="preserve"> National and State Registers of Historic Places</w:t>
      </w:r>
      <w:r w:rsidR="00DE64AB" w:rsidRPr="00BD6E0A">
        <w:t xml:space="preserve"> </w:t>
      </w:r>
      <w:r w:rsidR="00F0151C" w:rsidRPr="00BD6E0A">
        <w:t>nominations</w:t>
      </w:r>
      <w:r w:rsidRPr="00BD6E0A">
        <w:t>, evaluates documentation, and prepares and evaluates nomination documents.</w:t>
      </w:r>
    </w:p>
    <w:p w:rsidR="00FF11C1" w:rsidRPr="00BD6E0A" w:rsidRDefault="00FF11C1" w:rsidP="005C0A28">
      <w:pPr>
        <w:pStyle w:val="ListParagraph"/>
        <w:ind w:right="-40"/>
      </w:pPr>
    </w:p>
    <w:p w:rsidR="00FF11C1" w:rsidRPr="00BD6E0A" w:rsidRDefault="00FF11C1" w:rsidP="009165D1">
      <w:pPr>
        <w:numPr>
          <w:ilvl w:val="0"/>
          <w:numId w:val="1"/>
        </w:numPr>
        <w:ind w:right="-40"/>
      </w:pPr>
      <w:r w:rsidRPr="00BD6E0A">
        <w:t>Assesses the eligibility of archaeological sites for the State and Nation</w:t>
      </w:r>
      <w:r w:rsidR="003C50F4">
        <w:t>al</w:t>
      </w:r>
      <w:r w:rsidRPr="00BD6E0A">
        <w:t xml:space="preserve"> Registers of Historic Places.</w:t>
      </w:r>
    </w:p>
    <w:p w:rsidR="002434BB" w:rsidRPr="00BD6E0A" w:rsidRDefault="002434BB" w:rsidP="009165D1">
      <w:pPr>
        <w:tabs>
          <w:tab w:val="num" w:pos="0"/>
        </w:tabs>
        <w:ind w:left="700" w:right="-40" w:hanging="700"/>
      </w:pPr>
    </w:p>
    <w:p w:rsidR="002434BB" w:rsidRPr="00BD6E0A" w:rsidRDefault="002434BB" w:rsidP="009165D1">
      <w:pPr>
        <w:numPr>
          <w:ilvl w:val="0"/>
          <w:numId w:val="1"/>
        </w:numPr>
        <w:ind w:right="-40"/>
      </w:pPr>
      <w:r w:rsidRPr="00BD6E0A">
        <w:lastRenderedPageBreak/>
        <w:t>Provides information to the public about technical programs and standards by developing and conducting training, providing technical information, and preparing reports, brochures, and technical materials.</w:t>
      </w:r>
    </w:p>
    <w:p w:rsidR="00FF11C1" w:rsidRPr="00BD6E0A" w:rsidRDefault="00FF11C1" w:rsidP="009165D1">
      <w:pPr>
        <w:pStyle w:val="ListParagraph"/>
        <w:ind w:right="-40"/>
      </w:pPr>
    </w:p>
    <w:p w:rsidR="00FF11C1" w:rsidRDefault="00F0151C" w:rsidP="009165D1">
      <w:pPr>
        <w:numPr>
          <w:ilvl w:val="0"/>
          <w:numId w:val="1"/>
        </w:numPr>
        <w:ind w:right="-40"/>
      </w:pPr>
      <w:r w:rsidRPr="00BD6E0A">
        <w:t xml:space="preserve">Advises </w:t>
      </w:r>
      <w:r w:rsidR="00FF11C1" w:rsidRPr="00BD6E0A">
        <w:t xml:space="preserve">and assists agencies on tribal </w:t>
      </w:r>
      <w:r w:rsidR="00A93E6C" w:rsidRPr="00BD6E0A">
        <w:t>consultation</w:t>
      </w:r>
      <w:r w:rsidR="00FF11C1" w:rsidRPr="00BD6E0A">
        <w:t xml:space="preserve"> issues.</w:t>
      </w:r>
    </w:p>
    <w:p w:rsidR="00294D6B" w:rsidRDefault="00294D6B" w:rsidP="00294D6B">
      <w:pPr>
        <w:ind w:right="-40"/>
      </w:pPr>
    </w:p>
    <w:p w:rsidR="00294D6B" w:rsidRDefault="00294D6B" w:rsidP="00294D6B">
      <w:pPr>
        <w:ind w:right="-40"/>
        <w:rPr>
          <w:b/>
        </w:rPr>
      </w:pPr>
      <w:r w:rsidRPr="00294D6B">
        <w:rPr>
          <w:b/>
          <w:u w:val="single"/>
        </w:rPr>
        <w:t>Operating Needs</w:t>
      </w:r>
      <w:r>
        <w:rPr>
          <w:b/>
        </w:rPr>
        <w:t>:</w:t>
      </w:r>
    </w:p>
    <w:p w:rsidR="00294D6B" w:rsidRPr="00BD6E0A" w:rsidRDefault="00294D6B" w:rsidP="00294D6B">
      <w:pPr>
        <w:ind w:right="-40"/>
      </w:pPr>
    </w:p>
    <w:p w:rsidR="00294D6B" w:rsidRDefault="00294D6B" w:rsidP="00294D6B">
      <w:pPr>
        <w:pStyle w:val="ListParagraph"/>
        <w:numPr>
          <w:ilvl w:val="0"/>
          <w:numId w:val="1"/>
        </w:numPr>
        <w:ind w:right="-40"/>
      </w:pPr>
      <w:r w:rsidRPr="00BD6E0A">
        <w:t>Experience conducting underwater archaeological surveys or urban archaeological surveys</w:t>
      </w:r>
      <w:r w:rsidR="00B015EE">
        <w:t xml:space="preserve"> preferred</w:t>
      </w:r>
      <w:r w:rsidRPr="00BD6E0A">
        <w:t xml:space="preserve">. </w:t>
      </w:r>
    </w:p>
    <w:p w:rsidR="00294D6B" w:rsidRDefault="00294D6B" w:rsidP="00294D6B">
      <w:pPr>
        <w:pStyle w:val="ListParagraph"/>
        <w:ind w:right="-40"/>
      </w:pPr>
    </w:p>
    <w:p w:rsidR="00294D6B" w:rsidRDefault="00294D6B" w:rsidP="00294D6B">
      <w:pPr>
        <w:pStyle w:val="ListParagraph"/>
        <w:numPr>
          <w:ilvl w:val="0"/>
          <w:numId w:val="1"/>
        </w:numPr>
        <w:ind w:right="-40"/>
      </w:pPr>
      <w:r w:rsidRPr="00BD6E0A">
        <w:t xml:space="preserve">Experience writing archaeological reports.  </w:t>
      </w:r>
    </w:p>
    <w:p w:rsidR="00294D6B" w:rsidRDefault="00294D6B" w:rsidP="00294D6B">
      <w:pPr>
        <w:pStyle w:val="ListParagraph"/>
      </w:pPr>
    </w:p>
    <w:p w:rsidR="00294D6B" w:rsidRDefault="00294D6B" w:rsidP="00294D6B">
      <w:pPr>
        <w:pStyle w:val="ListParagraph"/>
        <w:numPr>
          <w:ilvl w:val="0"/>
          <w:numId w:val="1"/>
        </w:numPr>
        <w:ind w:right="-40"/>
      </w:pPr>
      <w:r w:rsidRPr="00BD6E0A">
        <w:t>Familiarity with New York State prehistory and history with an emphasis on maritime history</w:t>
      </w:r>
      <w:r>
        <w:t>.</w:t>
      </w:r>
    </w:p>
    <w:p w:rsidR="00294D6B" w:rsidRDefault="00294D6B" w:rsidP="00294D6B">
      <w:pPr>
        <w:pStyle w:val="ListParagraph"/>
      </w:pPr>
    </w:p>
    <w:p w:rsidR="00294D6B" w:rsidRDefault="00B015EE" w:rsidP="00294D6B">
      <w:pPr>
        <w:pStyle w:val="ListParagraph"/>
        <w:numPr>
          <w:ilvl w:val="0"/>
          <w:numId w:val="1"/>
        </w:numPr>
        <w:ind w:right="-40"/>
      </w:pPr>
      <w:r>
        <w:t>Candidates must p</w:t>
      </w:r>
      <w:r w:rsidR="00294D6B">
        <w:t>ossess effective communication skills.</w:t>
      </w:r>
    </w:p>
    <w:p w:rsidR="00294D6B" w:rsidRDefault="00294D6B" w:rsidP="00294D6B">
      <w:pPr>
        <w:ind w:right="-40"/>
      </w:pPr>
    </w:p>
    <w:p w:rsidR="00294D6B" w:rsidRPr="00BD6E0A" w:rsidRDefault="00294D6B" w:rsidP="00294D6B">
      <w:pPr>
        <w:pStyle w:val="ListParagraph"/>
        <w:numPr>
          <w:ilvl w:val="0"/>
          <w:numId w:val="1"/>
        </w:numPr>
        <w:ind w:right="-40"/>
        <w:rPr>
          <w:rFonts w:eastAsia="Calibri"/>
        </w:rPr>
      </w:pPr>
      <w:r>
        <w:rPr>
          <w:rFonts w:eastAsia="Calibri"/>
        </w:rPr>
        <w:t>The preferred candidate will have professional</w:t>
      </w:r>
      <w:r w:rsidRPr="00BD6E0A">
        <w:rPr>
          <w:rFonts w:eastAsia="Calibri"/>
        </w:rPr>
        <w:t xml:space="preserve"> level work experience applying Section 106 (NHPA) and/or Section 14.09 (NYSPRHPL) including the review and/or preparation of Cultural Resource Management (CRM) reports. </w:t>
      </w:r>
    </w:p>
    <w:p w:rsidR="00294D6B" w:rsidRPr="00BD6E0A" w:rsidRDefault="00294D6B" w:rsidP="00294D6B">
      <w:pPr>
        <w:pStyle w:val="ListParagraph"/>
        <w:ind w:right="-40"/>
      </w:pPr>
    </w:p>
    <w:p w:rsidR="00DE64AB" w:rsidRPr="00BD6E0A" w:rsidRDefault="00DE64AB" w:rsidP="00294D6B">
      <w:pPr>
        <w:ind w:right="-40"/>
      </w:pPr>
    </w:p>
    <w:p w:rsidR="00DE64AB" w:rsidRPr="00294D6B" w:rsidRDefault="00DE64AB" w:rsidP="00294D6B">
      <w:pPr>
        <w:ind w:right="-40"/>
        <w:rPr>
          <w:b/>
          <w:u w:val="single"/>
        </w:rPr>
      </w:pPr>
      <w:r w:rsidRPr="00294D6B">
        <w:rPr>
          <w:b/>
          <w:u w:val="single"/>
        </w:rPr>
        <w:t>Minimum Qualifications</w:t>
      </w:r>
    </w:p>
    <w:p w:rsidR="00DE64AB" w:rsidRPr="00BD6E0A" w:rsidRDefault="00DE64AB" w:rsidP="005C0A28">
      <w:pPr>
        <w:ind w:left="360" w:right="-40"/>
        <w:rPr>
          <w:rFonts w:eastAsia="Calibri"/>
        </w:rPr>
      </w:pPr>
    </w:p>
    <w:p w:rsidR="00DE64AB" w:rsidRPr="00294D6B" w:rsidRDefault="00DE64AB" w:rsidP="00294D6B">
      <w:pPr>
        <w:ind w:right="-40"/>
      </w:pPr>
      <w:r w:rsidRPr="00294D6B">
        <w:rPr>
          <w:rFonts w:eastAsia="Calibri"/>
        </w:rPr>
        <w:t xml:space="preserve">Master’s degree in Archeology or Anthropology </w:t>
      </w:r>
      <w:r w:rsidR="00E74D5F" w:rsidRPr="00294D6B">
        <w:rPr>
          <w:rFonts w:eastAsia="Calibri"/>
        </w:rPr>
        <w:t>and one year of professional experience in archeological research, administration or management.</w:t>
      </w:r>
    </w:p>
    <w:p w:rsidR="00294D6B" w:rsidRDefault="00294D6B" w:rsidP="00294D6B">
      <w:pPr>
        <w:ind w:right="-40"/>
      </w:pPr>
    </w:p>
    <w:p w:rsidR="00294D6B" w:rsidRDefault="00294D6B" w:rsidP="00294D6B">
      <w:pPr>
        <w:rPr>
          <w:sz w:val="22"/>
          <w:szCs w:val="22"/>
        </w:rPr>
      </w:pPr>
      <w:r w:rsidRPr="00F24EBA">
        <w:rPr>
          <w:b/>
          <w:sz w:val="22"/>
          <w:szCs w:val="22"/>
        </w:rPr>
        <w:t xml:space="preserve">It is the responsibility of each applicant to accurately describe </w:t>
      </w:r>
      <w:r>
        <w:rPr>
          <w:b/>
          <w:sz w:val="22"/>
          <w:szCs w:val="22"/>
        </w:rPr>
        <w:t>their</w:t>
      </w:r>
      <w:r w:rsidRPr="00F24EBA">
        <w:rPr>
          <w:b/>
          <w:sz w:val="22"/>
          <w:szCs w:val="22"/>
        </w:rPr>
        <w:t xml:space="preserve"> experience and demonstrate that </w:t>
      </w:r>
      <w:r>
        <w:rPr>
          <w:b/>
          <w:sz w:val="22"/>
          <w:szCs w:val="22"/>
        </w:rPr>
        <w:t>they meet</w:t>
      </w:r>
      <w:r w:rsidRPr="00F24EBA">
        <w:rPr>
          <w:b/>
          <w:sz w:val="22"/>
          <w:szCs w:val="22"/>
        </w:rPr>
        <w:t xml:space="preserve"> the minimum qualifications</w:t>
      </w:r>
      <w:r>
        <w:rPr>
          <w:sz w:val="22"/>
          <w:szCs w:val="22"/>
        </w:rPr>
        <w:t>.</w:t>
      </w:r>
    </w:p>
    <w:p w:rsidR="00294D6B" w:rsidRDefault="00294D6B" w:rsidP="00294D6B">
      <w:pPr>
        <w:rPr>
          <w:sz w:val="22"/>
          <w:szCs w:val="22"/>
        </w:rPr>
      </w:pPr>
    </w:p>
    <w:p w:rsidR="00CA411B" w:rsidRDefault="00294D6B" w:rsidP="00294D6B">
      <w:pPr>
        <w:rPr>
          <w:sz w:val="22"/>
          <w:szCs w:val="22"/>
        </w:rPr>
      </w:pPr>
      <w:r>
        <w:rPr>
          <w:sz w:val="22"/>
          <w:szCs w:val="22"/>
        </w:rPr>
        <w:t>I</w:t>
      </w:r>
      <w:r w:rsidRPr="003D2CF8">
        <w:rPr>
          <w:sz w:val="22"/>
          <w:szCs w:val="22"/>
        </w:rPr>
        <w:t>f you feel you meet the minimum qualifications and the Agency’s operating needs and are interested in being considered for this vacancy, you can obtain an Employment Application from your local park office, your region’s administrative headquarters, from the intranet or download an application from the NYS Office of Parks, Recreation and Historic Preservation website at</w:t>
      </w:r>
      <w:r w:rsidR="00CA411B">
        <w:rPr>
          <w:sz w:val="22"/>
          <w:szCs w:val="22"/>
        </w:rPr>
        <w:t xml:space="preserve"> </w:t>
      </w:r>
      <w:hyperlink r:id="rId7" w:history="1">
        <w:r w:rsidR="00CA411B" w:rsidRPr="00A63AA4">
          <w:rPr>
            <w:rStyle w:val="Hyperlink"/>
            <w:sz w:val="22"/>
            <w:szCs w:val="22"/>
          </w:rPr>
          <w:t>https://parks.ny.gov/employment/documents/FillableUpdatedParksEmployeeApplicationS1000Part1.pdf</w:t>
        </w:r>
      </w:hyperlink>
    </w:p>
    <w:p w:rsidR="00CA411B" w:rsidRDefault="00CA411B" w:rsidP="00294D6B">
      <w:pPr>
        <w:rPr>
          <w:sz w:val="22"/>
          <w:szCs w:val="22"/>
        </w:rPr>
      </w:pPr>
    </w:p>
    <w:p w:rsidR="00294D6B" w:rsidRPr="007B091F" w:rsidRDefault="00294D6B" w:rsidP="00294D6B">
      <w:pPr>
        <w:rPr>
          <w:bCs/>
          <w:sz w:val="22"/>
          <w:szCs w:val="22"/>
          <w:u w:val="single"/>
        </w:rPr>
      </w:pPr>
      <w:r w:rsidRPr="003D2CF8">
        <w:rPr>
          <w:sz w:val="22"/>
          <w:szCs w:val="22"/>
        </w:rPr>
        <w:t xml:space="preserve">Please forward your application and resume, if available, to </w:t>
      </w:r>
      <w:r>
        <w:rPr>
          <w:b/>
          <w:sz w:val="22"/>
          <w:szCs w:val="22"/>
        </w:rPr>
        <w:t>Nancy Herter</w:t>
      </w:r>
      <w:r w:rsidRPr="006834C9">
        <w:rPr>
          <w:b/>
          <w:sz w:val="22"/>
          <w:szCs w:val="22"/>
        </w:rPr>
        <w:t xml:space="preserve">, </w:t>
      </w:r>
      <w:r>
        <w:rPr>
          <w:b/>
          <w:sz w:val="22"/>
          <w:szCs w:val="22"/>
        </w:rPr>
        <w:t>Historic Preservation Program Coordinator</w:t>
      </w:r>
      <w:r w:rsidRPr="006834C9">
        <w:rPr>
          <w:b/>
          <w:bCs/>
          <w:sz w:val="22"/>
          <w:szCs w:val="22"/>
        </w:rPr>
        <w:t>,</w:t>
      </w:r>
      <w:r w:rsidRPr="002B684A">
        <w:rPr>
          <w:b/>
          <w:bCs/>
          <w:sz w:val="22"/>
          <w:szCs w:val="22"/>
        </w:rPr>
        <w:t xml:space="preserve"> </w:t>
      </w:r>
      <w:r>
        <w:rPr>
          <w:b/>
          <w:bCs/>
          <w:sz w:val="22"/>
          <w:szCs w:val="22"/>
        </w:rPr>
        <w:t>Peebles Island State Park</w:t>
      </w:r>
      <w:r w:rsidRPr="002B684A">
        <w:rPr>
          <w:b/>
          <w:bCs/>
          <w:sz w:val="22"/>
          <w:szCs w:val="22"/>
        </w:rPr>
        <w:t>, P.O. Box</w:t>
      </w:r>
      <w:r>
        <w:rPr>
          <w:b/>
          <w:bCs/>
          <w:sz w:val="22"/>
          <w:szCs w:val="22"/>
        </w:rPr>
        <w:t xml:space="preserve"> </w:t>
      </w:r>
      <w:r w:rsidR="007B091F">
        <w:rPr>
          <w:b/>
          <w:bCs/>
          <w:sz w:val="22"/>
          <w:szCs w:val="22"/>
        </w:rPr>
        <w:t>189</w:t>
      </w:r>
      <w:r>
        <w:rPr>
          <w:b/>
          <w:bCs/>
          <w:sz w:val="22"/>
          <w:szCs w:val="22"/>
        </w:rPr>
        <w:t xml:space="preserve">, </w:t>
      </w:r>
      <w:r w:rsidR="007B091F">
        <w:rPr>
          <w:b/>
          <w:bCs/>
          <w:sz w:val="22"/>
          <w:szCs w:val="22"/>
        </w:rPr>
        <w:t>Waterford</w:t>
      </w:r>
      <w:r>
        <w:rPr>
          <w:b/>
          <w:bCs/>
          <w:sz w:val="22"/>
          <w:szCs w:val="22"/>
        </w:rPr>
        <w:t xml:space="preserve">, NY </w:t>
      </w:r>
      <w:r w:rsidR="007B091F">
        <w:rPr>
          <w:b/>
          <w:bCs/>
          <w:sz w:val="22"/>
          <w:szCs w:val="22"/>
        </w:rPr>
        <w:t>12188-0189</w:t>
      </w:r>
      <w:r w:rsidR="003060B5">
        <w:rPr>
          <w:b/>
          <w:bCs/>
          <w:sz w:val="22"/>
          <w:szCs w:val="22"/>
        </w:rPr>
        <w:t xml:space="preserve"> or </w:t>
      </w:r>
      <w:hyperlink r:id="rId8" w:history="1">
        <w:r w:rsidR="003060B5" w:rsidRPr="00A63AA4">
          <w:rPr>
            <w:rStyle w:val="Hyperlink"/>
            <w:b/>
            <w:bCs/>
            <w:sz w:val="22"/>
            <w:szCs w:val="22"/>
          </w:rPr>
          <w:t>nancy.herter@parks.ny.gov</w:t>
        </w:r>
      </w:hyperlink>
      <w:r>
        <w:rPr>
          <w:b/>
          <w:bCs/>
          <w:sz w:val="22"/>
          <w:szCs w:val="22"/>
        </w:rPr>
        <w:t>.</w:t>
      </w:r>
      <w:r w:rsidR="003060B5">
        <w:rPr>
          <w:b/>
          <w:bCs/>
          <w:sz w:val="22"/>
          <w:szCs w:val="22"/>
        </w:rPr>
        <w:t xml:space="preserve">  </w:t>
      </w:r>
      <w:r w:rsidRPr="002B684A">
        <w:rPr>
          <w:sz w:val="22"/>
          <w:szCs w:val="22"/>
        </w:rPr>
        <w:t>All qualified persons are invited and encouraged to apply.</w:t>
      </w:r>
    </w:p>
    <w:p w:rsidR="00294D6B" w:rsidRDefault="00294D6B" w:rsidP="00294D6B">
      <w:pPr>
        <w:rPr>
          <w:sz w:val="22"/>
          <w:szCs w:val="22"/>
        </w:rPr>
      </w:pPr>
      <w:bookmarkStart w:id="1" w:name="_GoBack"/>
      <w:bookmarkEnd w:id="1"/>
    </w:p>
    <w:p w:rsidR="00294D6B" w:rsidRPr="003D2CF8" w:rsidRDefault="00294D6B" w:rsidP="00294D6B">
      <w:pPr>
        <w:rPr>
          <w:sz w:val="22"/>
          <w:szCs w:val="22"/>
        </w:rPr>
      </w:pPr>
    </w:p>
    <w:p w:rsidR="00294D6B" w:rsidRDefault="00294D6B" w:rsidP="00294D6B">
      <w:pPr>
        <w:tabs>
          <w:tab w:val="left" w:pos="900"/>
          <w:tab w:val="left" w:pos="990"/>
          <w:tab w:val="left" w:pos="2250"/>
        </w:tabs>
        <w:rPr>
          <w:b/>
          <w:sz w:val="22"/>
          <w:szCs w:val="22"/>
        </w:rPr>
      </w:pPr>
      <w:r w:rsidRPr="003D2CF8">
        <w:rPr>
          <w:b/>
          <w:sz w:val="22"/>
          <w:szCs w:val="22"/>
        </w:rPr>
        <w:t>Posting Date:</w:t>
      </w:r>
      <w:r>
        <w:rPr>
          <w:b/>
          <w:sz w:val="22"/>
          <w:szCs w:val="22"/>
        </w:rPr>
        <w:t xml:space="preserve">  </w:t>
      </w:r>
      <w:r w:rsidR="00C42111">
        <w:rPr>
          <w:b/>
          <w:sz w:val="22"/>
          <w:szCs w:val="22"/>
        </w:rPr>
        <w:t>December</w:t>
      </w:r>
      <w:r w:rsidR="00EB1031">
        <w:rPr>
          <w:b/>
          <w:sz w:val="22"/>
          <w:szCs w:val="22"/>
        </w:rPr>
        <w:t xml:space="preserve"> 23, 2019</w:t>
      </w:r>
      <w:r w:rsidRPr="003D2CF8">
        <w:rPr>
          <w:b/>
          <w:sz w:val="22"/>
          <w:szCs w:val="22"/>
        </w:rPr>
        <w:tab/>
      </w:r>
      <w:r w:rsidRPr="003D2CF8">
        <w:rPr>
          <w:b/>
          <w:sz w:val="22"/>
          <w:szCs w:val="22"/>
        </w:rPr>
        <w:tab/>
      </w:r>
      <w:r w:rsidRPr="003D2CF8">
        <w:rPr>
          <w:b/>
          <w:sz w:val="22"/>
          <w:szCs w:val="22"/>
        </w:rPr>
        <w:tab/>
        <w:t>Application Deadline:</w:t>
      </w:r>
      <w:r>
        <w:rPr>
          <w:b/>
          <w:sz w:val="22"/>
          <w:szCs w:val="22"/>
        </w:rPr>
        <w:t xml:space="preserve">  </w:t>
      </w:r>
      <w:r w:rsidR="003060B5">
        <w:rPr>
          <w:b/>
          <w:sz w:val="22"/>
          <w:szCs w:val="22"/>
        </w:rPr>
        <w:t>January 10, 2020</w:t>
      </w:r>
    </w:p>
    <w:p w:rsidR="00294D6B" w:rsidRPr="00294D6B" w:rsidRDefault="00294D6B" w:rsidP="00294D6B">
      <w:pPr>
        <w:ind w:right="-40"/>
      </w:pPr>
    </w:p>
    <w:p w:rsidR="00294D6B" w:rsidRPr="00BD6E0A" w:rsidRDefault="00294D6B" w:rsidP="00294D6B">
      <w:pPr>
        <w:pStyle w:val="ListParagraph"/>
        <w:ind w:left="360" w:right="-40"/>
      </w:pPr>
    </w:p>
    <w:p w:rsidR="00DE64AB" w:rsidRPr="00BD6E0A" w:rsidRDefault="00DE64AB" w:rsidP="005C0A28">
      <w:pPr>
        <w:ind w:right="-40"/>
      </w:pPr>
    </w:p>
    <w:p w:rsidR="002434BB" w:rsidRPr="00BD6E0A" w:rsidRDefault="002434BB" w:rsidP="009165D1">
      <w:pPr>
        <w:pStyle w:val="ListParagraph"/>
        <w:ind w:right="-40"/>
      </w:pPr>
    </w:p>
    <w:p w:rsidR="002434BB" w:rsidRPr="00BD6E0A" w:rsidRDefault="002434BB" w:rsidP="005C0A28">
      <w:pPr>
        <w:ind w:left="720" w:right="-40"/>
      </w:pPr>
    </w:p>
    <w:p w:rsidR="002434BB" w:rsidRPr="00BD6E0A" w:rsidRDefault="002434BB" w:rsidP="009165D1">
      <w:pPr>
        <w:ind w:right="-40"/>
      </w:pPr>
    </w:p>
    <w:p w:rsidR="002434BB" w:rsidRPr="00BD6E0A" w:rsidRDefault="002434BB" w:rsidP="009165D1">
      <w:pPr>
        <w:ind w:right="-40"/>
      </w:pPr>
    </w:p>
    <w:p w:rsidR="002434BB" w:rsidRPr="00BD6E0A" w:rsidRDefault="002434BB" w:rsidP="009165D1">
      <w:pPr>
        <w:ind w:right="-40"/>
      </w:pPr>
    </w:p>
    <w:p w:rsidR="007B091F" w:rsidRDefault="007B091F" w:rsidP="007B091F">
      <w:pPr>
        <w:tabs>
          <w:tab w:val="left" w:pos="900"/>
          <w:tab w:val="left" w:pos="990"/>
          <w:tab w:val="left" w:pos="2250"/>
        </w:tabs>
        <w:jc w:val="center"/>
        <w:rPr>
          <w:b/>
          <w:sz w:val="22"/>
          <w:szCs w:val="22"/>
        </w:rPr>
      </w:pPr>
      <w:r w:rsidRPr="003D2CF8">
        <w:rPr>
          <w:b/>
          <w:sz w:val="22"/>
          <w:szCs w:val="22"/>
        </w:rPr>
        <w:t>An Equal Opportunity/Affirmative Action Agency</w:t>
      </w:r>
    </w:p>
    <w:p w:rsidR="007B091F" w:rsidRDefault="007B091F" w:rsidP="007B091F">
      <w:pPr>
        <w:tabs>
          <w:tab w:val="left" w:pos="900"/>
          <w:tab w:val="left" w:pos="990"/>
          <w:tab w:val="left" w:pos="2250"/>
        </w:tabs>
        <w:rPr>
          <w:b/>
          <w:sz w:val="22"/>
          <w:szCs w:val="22"/>
        </w:rPr>
      </w:pPr>
    </w:p>
    <w:p w:rsidR="007B091F" w:rsidRDefault="007B091F" w:rsidP="007B091F">
      <w:pPr>
        <w:tabs>
          <w:tab w:val="left" w:pos="900"/>
          <w:tab w:val="left" w:pos="990"/>
          <w:tab w:val="left" w:pos="2250"/>
        </w:tabs>
        <w:rPr>
          <w:b/>
          <w:sz w:val="22"/>
          <w:szCs w:val="22"/>
        </w:rPr>
      </w:pPr>
    </w:p>
    <w:p w:rsidR="007B091F" w:rsidRPr="00500B86" w:rsidRDefault="007B091F" w:rsidP="007B091F">
      <w:pPr>
        <w:rPr>
          <w:sz w:val="20"/>
          <w:szCs w:val="20"/>
        </w:rPr>
      </w:pPr>
      <w:r w:rsidRPr="00500B86">
        <w:rPr>
          <w:rFonts w:ascii="Tahoma" w:hAnsi="Tahoma" w:cs="Tahoma"/>
          <w:i/>
          <w:iCs/>
          <w:color w:val="000000"/>
          <w:sz w:val="20"/>
          <w:szCs w:val="20"/>
          <w:shd w:val="clear" w:color="auto" w:fill="FFFFFF"/>
        </w:rPr>
        <w:t>Pursuant to Executive Order 161, no State entity, as defined by the Executive Order, is permitted to ask, or mandate, in any form, that an applicant for employment provide their current compensation, or any prior compensation history, until such time as the applicant is extended a conditional offer of employment with compensation. If such information has been requested from you before such time, please contact the Governor’s Office of Employee Relations at (518) 474-6988 or via email at </w:t>
      </w:r>
      <w:hyperlink r:id="rId9" w:history="1">
        <w:r w:rsidR="003060B5" w:rsidRPr="00A63AA4">
          <w:rPr>
            <w:rStyle w:val="Hyperlink"/>
            <w:i/>
            <w:iCs/>
            <w:sz w:val="20"/>
            <w:szCs w:val="20"/>
            <w:shd w:val="clear" w:color="auto" w:fill="FFFFFF"/>
          </w:rPr>
          <w:t>info@goer.ny.gov</w:t>
        </w:r>
      </w:hyperlink>
      <w:r w:rsidRPr="00500B86">
        <w:rPr>
          <w:rFonts w:ascii="Tahoma" w:hAnsi="Tahoma" w:cs="Tahoma"/>
          <w:i/>
          <w:iCs/>
          <w:color w:val="000000"/>
          <w:sz w:val="20"/>
          <w:szCs w:val="20"/>
          <w:shd w:val="clear" w:color="auto" w:fill="FFFFFF"/>
        </w:rPr>
        <w:t>.</w:t>
      </w:r>
    </w:p>
    <w:p w:rsidR="002434BB" w:rsidRPr="00BD6E0A" w:rsidRDefault="002434BB" w:rsidP="009165D1">
      <w:pPr>
        <w:ind w:right="-40"/>
      </w:pPr>
    </w:p>
    <w:p w:rsidR="002434BB" w:rsidRPr="00BD6E0A" w:rsidRDefault="002434BB" w:rsidP="009165D1">
      <w:pPr>
        <w:ind w:right="-40"/>
      </w:pPr>
    </w:p>
    <w:p w:rsidR="002434BB" w:rsidRPr="00BD6E0A" w:rsidRDefault="002434BB" w:rsidP="009165D1">
      <w:pPr>
        <w:ind w:right="-40"/>
      </w:pPr>
    </w:p>
    <w:p w:rsidR="002434BB" w:rsidRPr="00BD6E0A" w:rsidRDefault="002434BB" w:rsidP="009165D1">
      <w:pPr>
        <w:ind w:right="-40"/>
      </w:pPr>
    </w:p>
    <w:p w:rsidR="008B0218" w:rsidRPr="00BD6E0A" w:rsidRDefault="001A35B3" w:rsidP="009165D1">
      <w:pPr>
        <w:ind w:right="-40"/>
      </w:pPr>
    </w:p>
    <w:sectPr w:rsidR="008B0218" w:rsidRPr="00BD6E0A" w:rsidSect="003323D1">
      <w:headerReference w:type="even" r:id="rId10"/>
      <w:headerReference w:type="default" r:id="rId11"/>
      <w:footerReference w:type="even" r:id="rId12"/>
      <w:footerReference w:type="default" r:id="rId13"/>
      <w:headerReference w:type="first" r:id="rId14"/>
      <w:footerReference w:type="first" r:id="rId15"/>
      <w:pgSz w:w="12240" w:h="15840" w:code="1"/>
      <w:pgMar w:top="720" w:right="1440" w:bottom="720" w:left="144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35B3" w:rsidRDefault="001A35B3">
      <w:r>
        <w:separator/>
      </w:r>
    </w:p>
  </w:endnote>
  <w:endnote w:type="continuationSeparator" w:id="0">
    <w:p w:rsidR="001A35B3" w:rsidRDefault="001A3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BC1" w:rsidRDefault="001A35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BC1" w:rsidRDefault="005872BD">
    <w:pPr>
      <w:pStyle w:val="Footer"/>
      <w:jc w:val="center"/>
    </w:pPr>
    <w:r>
      <w:fldChar w:fldCharType="begin"/>
    </w:r>
    <w:r>
      <w:instrText xml:space="preserve"> PAGE   \* MERGEFORMAT </w:instrText>
    </w:r>
    <w:r>
      <w:fldChar w:fldCharType="separate"/>
    </w:r>
    <w:r w:rsidR="009165D1">
      <w:rPr>
        <w:noProof/>
      </w:rPr>
      <w:t>1</w:t>
    </w:r>
    <w:r>
      <w:rPr>
        <w:noProof/>
      </w:rPr>
      <w:fldChar w:fldCharType="end"/>
    </w:r>
  </w:p>
  <w:p w:rsidR="00847BC1" w:rsidRDefault="001A35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BC1" w:rsidRDefault="001A35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35B3" w:rsidRDefault="001A35B3">
      <w:r>
        <w:separator/>
      </w:r>
    </w:p>
  </w:footnote>
  <w:footnote w:type="continuationSeparator" w:id="0">
    <w:p w:rsidR="001A35B3" w:rsidRDefault="001A35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BC1" w:rsidRDefault="001A35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BC1" w:rsidRDefault="001A35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BC1" w:rsidRDefault="001A35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5258"/>
    <w:multiLevelType w:val="hybridMultilevel"/>
    <w:tmpl w:val="A05EBB82"/>
    <w:lvl w:ilvl="0" w:tplc="9EDA8384">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4BB"/>
    <w:rsid w:val="00156C50"/>
    <w:rsid w:val="001A35B3"/>
    <w:rsid w:val="001D01FA"/>
    <w:rsid w:val="002434BB"/>
    <w:rsid w:val="00294D6B"/>
    <w:rsid w:val="003060B5"/>
    <w:rsid w:val="003C50F4"/>
    <w:rsid w:val="004717D6"/>
    <w:rsid w:val="00497052"/>
    <w:rsid w:val="004F744A"/>
    <w:rsid w:val="005872BD"/>
    <w:rsid w:val="005C0A28"/>
    <w:rsid w:val="0077702B"/>
    <w:rsid w:val="007B091F"/>
    <w:rsid w:val="00890268"/>
    <w:rsid w:val="009165D1"/>
    <w:rsid w:val="00A40FA2"/>
    <w:rsid w:val="00A93E6C"/>
    <w:rsid w:val="00AF111A"/>
    <w:rsid w:val="00B015EE"/>
    <w:rsid w:val="00BD6E0A"/>
    <w:rsid w:val="00C42111"/>
    <w:rsid w:val="00CA411B"/>
    <w:rsid w:val="00D46C8F"/>
    <w:rsid w:val="00DE64AB"/>
    <w:rsid w:val="00E701F5"/>
    <w:rsid w:val="00E74D5F"/>
    <w:rsid w:val="00EB1031"/>
    <w:rsid w:val="00F0151C"/>
    <w:rsid w:val="00F902B0"/>
    <w:rsid w:val="00FC2BE8"/>
    <w:rsid w:val="00FC401B"/>
    <w:rsid w:val="00FF11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68CDC"/>
  <w15:docId w15:val="{DF796E6C-7A2F-462E-91FF-6F77B1275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34B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4BB"/>
    <w:pPr>
      <w:ind w:left="720"/>
    </w:pPr>
  </w:style>
  <w:style w:type="paragraph" w:styleId="Header">
    <w:name w:val="header"/>
    <w:basedOn w:val="Normal"/>
    <w:link w:val="HeaderChar"/>
    <w:rsid w:val="002434BB"/>
    <w:pPr>
      <w:tabs>
        <w:tab w:val="center" w:pos="4680"/>
        <w:tab w:val="right" w:pos="9360"/>
      </w:tabs>
    </w:pPr>
  </w:style>
  <w:style w:type="character" w:customStyle="1" w:styleId="HeaderChar">
    <w:name w:val="Header Char"/>
    <w:basedOn w:val="DefaultParagraphFont"/>
    <w:link w:val="Header"/>
    <w:rsid w:val="002434BB"/>
    <w:rPr>
      <w:rFonts w:ascii="Times New Roman" w:eastAsia="Times New Roman" w:hAnsi="Times New Roman" w:cs="Times New Roman"/>
      <w:sz w:val="24"/>
      <w:szCs w:val="24"/>
    </w:rPr>
  </w:style>
  <w:style w:type="paragraph" w:styleId="Footer">
    <w:name w:val="footer"/>
    <w:basedOn w:val="Normal"/>
    <w:link w:val="FooterChar"/>
    <w:uiPriority w:val="99"/>
    <w:rsid w:val="002434BB"/>
    <w:pPr>
      <w:tabs>
        <w:tab w:val="center" w:pos="4680"/>
        <w:tab w:val="right" w:pos="9360"/>
      </w:tabs>
    </w:pPr>
  </w:style>
  <w:style w:type="character" w:customStyle="1" w:styleId="FooterChar">
    <w:name w:val="Footer Char"/>
    <w:basedOn w:val="DefaultParagraphFont"/>
    <w:link w:val="Footer"/>
    <w:uiPriority w:val="99"/>
    <w:rsid w:val="002434BB"/>
    <w:rPr>
      <w:rFonts w:ascii="Times New Roman" w:eastAsia="Times New Roman" w:hAnsi="Times New Roman" w:cs="Times New Roman"/>
      <w:sz w:val="24"/>
      <w:szCs w:val="24"/>
    </w:rPr>
  </w:style>
  <w:style w:type="character" w:customStyle="1" w:styleId="apple-converted-space">
    <w:name w:val="apple-converted-space"/>
    <w:rsid w:val="002434BB"/>
  </w:style>
  <w:style w:type="paragraph" w:styleId="BalloonText">
    <w:name w:val="Balloon Text"/>
    <w:basedOn w:val="Normal"/>
    <w:link w:val="BalloonTextChar"/>
    <w:uiPriority w:val="99"/>
    <w:semiHidden/>
    <w:unhideWhenUsed/>
    <w:rsid w:val="004717D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7D6"/>
    <w:rPr>
      <w:rFonts w:ascii="Segoe UI" w:eastAsia="Times New Roman" w:hAnsi="Segoe UI" w:cs="Segoe UI"/>
      <w:sz w:val="18"/>
      <w:szCs w:val="18"/>
    </w:rPr>
  </w:style>
  <w:style w:type="paragraph" w:styleId="NoSpacing">
    <w:name w:val="No Spacing"/>
    <w:uiPriority w:val="1"/>
    <w:qFormat/>
    <w:rsid w:val="00BD6E0A"/>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060B5"/>
    <w:rPr>
      <w:color w:val="0000FF" w:themeColor="hyperlink"/>
      <w:u w:val="single"/>
    </w:rPr>
  </w:style>
  <w:style w:type="character" w:styleId="UnresolvedMention">
    <w:name w:val="Unresolved Mention"/>
    <w:basedOn w:val="DefaultParagraphFont"/>
    <w:uiPriority w:val="99"/>
    <w:semiHidden/>
    <w:unhideWhenUsed/>
    <w:rsid w:val="003060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ncy.herter@parks.ny.gov"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arks.ny.gov/employment/documents/FillableUpdatedParksEmployeeApplicationS1000Part1.pdf"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goer.ny.go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736</Words>
  <Characters>4198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OPRHP</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Harting, Lynne (Parks)</dc:creator>
  <cp:lastModifiedBy>Herter, Nancy (PARKS)</cp:lastModifiedBy>
  <cp:revision>8</cp:revision>
  <dcterms:created xsi:type="dcterms:W3CDTF">2019-12-23T15:15:00Z</dcterms:created>
  <dcterms:modified xsi:type="dcterms:W3CDTF">2019-12-30T18:20:00Z</dcterms:modified>
</cp:coreProperties>
</file>